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0"/>
          <w:szCs w:val="30"/>
        </w:rPr>
      </w:pPr>
      <w:bookmarkStart w:id="0" w:name="_GoBack"/>
      <w:bookmarkEnd w:id="0"/>
      <w:r>
        <w:rPr>
          <w:rFonts w:hint="eastAsia" w:eastAsia="仿宋_GB2312"/>
          <w:sz w:val="30"/>
          <w:szCs w:val="30"/>
        </w:rPr>
        <w:t>附件</w:t>
      </w:r>
      <w:r>
        <w:rPr>
          <w:rFonts w:hint="eastAsia" w:eastAsia="仿宋_GB2312"/>
          <w:sz w:val="30"/>
          <w:szCs w:val="30"/>
          <w:lang w:val="en-US" w:eastAsia="zh-CN"/>
        </w:rPr>
        <w:t>2</w:t>
      </w:r>
      <w:r>
        <w:rPr>
          <w:rFonts w:hint="eastAsia" w:eastAsia="仿宋_GB2312"/>
          <w:sz w:val="30"/>
          <w:szCs w:val="30"/>
        </w:rPr>
        <w:t>：</w:t>
      </w:r>
    </w:p>
    <w:p>
      <w:pPr>
        <w:jc w:val="center"/>
        <w:rPr>
          <w:rFonts w:ascii="华康简标题宋" w:hAnsi="宋体" w:eastAsia="华康简标题宋"/>
          <w:sz w:val="44"/>
          <w:szCs w:val="44"/>
        </w:rPr>
      </w:pPr>
      <w:r>
        <w:rPr>
          <w:rFonts w:hint="eastAsia" w:ascii="华康简标题宋" w:eastAsia="华康简标题宋"/>
          <w:sz w:val="44"/>
          <w:szCs w:val="44"/>
        </w:rPr>
        <w:t>“全国消防科普教育基地”</w:t>
      </w:r>
      <w:r>
        <w:rPr>
          <w:rFonts w:hint="eastAsia" w:ascii="华康简标题宋" w:hAnsi="宋体" w:eastAsia="华康简标题宋"/>
          <w:sz w:val="44"/>
          <w:szCs w:val="44"/>
        </w:rPr>
        <w:t>申报表</w:t>
      </w:r>
    </w:p>
    <w:p>
      <w:pPr>
        <w:jc w:val="center"/>
        <w:rPr>
          <w:rFonts w:ascii="宋体"/>
          <w:sz w:val="28"/>
        </w:rPr>
      </w:pPr>
    </w:p>
    <w:p>
      <w:pPr>
        <w:jc w:val="left"/>
        <w:rPr>
          <w:sz w:val="44"/>
        </w:rPr>
      </w:pPr>
      <w:r>
        <w:rPr>
          <w:rFonts w:hint="eastAsia" w:ascii="宋体"/>
          <w:sz w:val="28"/>
        </w:rPr>
        <w:t>基地名称：</w:t>
      </w:r>
    </w:p>
    <w:tbl>
      <w:tblPr>
        <w:tblStyle w:val="4"/>
        <w:tblW w:w="8820" w:type="dxa"/>
        <w:tblInd w:w="108" w:type="dxa"/>
        <w:tblBorders>
          <w:top w:val="single" w:color="auto" w:sz="12" w:space="0"/>
          <w:left w:val="single" w:color="auto" w:sz="12" w:space="0"/>
          <w:bottom w:val="single" w:color="auto" w:sz="18"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660"/>
        <w:gridCol w:w="2400"/>
        <w:gridCol w:w="225"/>
        <w:gridCol w:w="315"/>
        <w:gridCol w:w="2520"/>
      </w:tblGrid>
      <w:tr>
        <w:tblPrEx>
          <w:tblBorders>
            <w:top w:val="single" w:color="auto" w:sz="12" w:space="0"/>
            <w:left w:val="single" w:color="auto" w:sz="12" w:space="0"/>
            <w:bottom w:val="single" w:color="auto" w:sz="18"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700" w:type="dxa"/>
            <w:vAlign w:val="center"/>
          </w:tcPr>
          <w:p>
            <w:pPr>
              <w:spacing w:line="360" w:lineRule="exact"/>
              <w:rPr>
                <w:rFonts w:ascii="宋体"/>
                <w:sz w:val="24"/>
              </w:rPr>
            </w:pPr>
            <w:r>
              <w:rPr>
                <w:rFonts w:hint="eastAsia" w:ascii="宋体"/>
                <w:sz w:val="24"/>
              </w:rPr>
              <w:t>负责人：</w:t>
            </w:r>
          </w:p>
        </w:tc>
        <w:tc>
          <w:tcPr>
            <w:tcW w:w="3060" w:type="dxa"/>
            <w:gridSpan w:val="2"/>
            <w:vAlign w:val="center"/>
          </w:tcPr>
          <w:p>
            <w:pPr>
              <w:spacing w:line="360" w:lineRule="exact"/>
              <w:rPr>
                <w:rFonts w:ascii="宋体"/>
                <w:sz w:val="24"/>
              </w:rPr>
            </w:pPr>
            <w:r>
              <w:rPr>
                <w:rFonts w:hint="eastAsia" w:ascii="宋体"/>
                <w:sz w:val="24"/>
              </w:rPr>
              <w:t>电话：</w:t>
            </w:r>
          </w:p>
        </w:tc>
        <w:tc>
          <w:tcPr>
            <w:tcW w:w="3060" w:type="dxa"/>
            <w:gridSpan w:val="3"/>
            <w:vAlign w:val="center"/>
          </w:tcPr>
          <w:p>
            <w:pPr>
              <w:spacing w:line="360" w:lineRule="exact"/>
              <w:rPr>
                <w:rFonts w:ascii="宋体"/>
                <w:sz w:val="24"/>
              </w:rPr>
            </w:pPr>
            <w:r>
              <w:rPr>
                <w:rFonts w:hint="eastAsia" w:ascii="宋体"/>
                <w:sz w:val="24"/>
              </w:rPr>
              <w:t>传真：</w:t>
            </w:r>
          </w:p>
        </w:tc>
      </w:tr>
      <w:tr>
        <w:tblPrEx>
          <w:tblBorders>
            <w:top w:val="single" w:color="auto" w:sz="12" w:space="0"/>
            <w:left w:val="single" w:color="auto" w:sz="12" w:space="0"/>
            <w:bottom w:val="single" w:color="auto" w:sz="18" w:space="0"/>
            <w:right w:val="single" w:color="auto" w:sz="12" w:space="0"/>
            <w:insideH w:val="single" w:color="auto" w:sz="6" w:space="0"/>
            <w:insideV w:val="single" w:color="auto" w:sz="6" w:space="0"/>
          </w:tblBorders>
        </w:tblPrEx>
        <w:trPr>
          <w:trHeight w:val="454" w:hRule="exact"/>
        </w:trPr>
        <w:tc>
          <w:tcPr>
            <w:tcW w:w="2700" w:type="dxa"/>
            <w:vAlign w:val="center"/>
          </w:tcPr>
          <w:p>
            <w:pPr>
              <w:spacing w:line="360" w:lineRule="exact"/>
              <w:rPr>
                <w:rFonts w:ascii="宋体"/>
                <w:sz w:val="24"/>
              </w:rPr>
            </w:pPr>
            <w:r>
              <w:rPr>
                <w:rFonts w:hint="eastAsia" w:ascii="宋体"/>
                <w:sz w:val="24"/>
              </w:rPr>
              <w:t>联系人：</w:t>
            </w:r>
          </w:p>
        </w:tc>
        <w:tc>
          <w:tcPr>
            <w:tcW w:w="3060" w:type="dxa"/>
            <w:gridSpan w:val="2"/>
            <w:vAlign w:val="center"/>
          </w:tcPr>
          <w:p>
            <w:pPr>
              <w:spacing w:line="360" w:lineRule="exact"/>
              <w:rPr>
                <w:rFonts w:ascii="宋体"/>
                <w:sz w:val="24"/>
              </w:rPr>
            </w:pPr>
            <w:r>
              <w:rPr>
                <w:rFonts w:hint="eastAsia" w:ascii="宋体"/>
                <w:sz w:val="24"/>
              </w:rPr>
              <w:t>电话：</w:t>
            </w:r>
          </w:p>
        </w:tc>
        <w:tc>
          <w:tcPr>
            <w:tcW w:w="3060" w:type="dxa"/>
            <w:gridSpan w:val="3"/>
            <w:vAlign w:val="center"/>
          </w:tcPr>
          <w:p>
            <w:pPr>
              <w:spacing w:line="360" w:lineRule="exact"/>
              <w:rPr>
                <w:rFonts w:ascii="宋体"/>
                <w:sz w:val="24"/>
              </w:rPr>
            </w:pPr>
            <w:r>
              <w:rPr>
                <w:rFonts w:hint="eastAsia" w:ascii="宋体"/>
                <w:sz w:val="24"/>
              </w:rPr>
              <w:t>E-mail:</w:t>
            </w:r>
          </w:p>
        </w:tc>
      </w:tr>
      <w:tr>
        <w:tblPrEx>
          <w:tblBorders>
            <w:top w:val="single" w:color="auto" w:sz="12" w:space="0"/>
            <w:left w:val="single" w:color="auto" w:sz="12" w:space="0"/>
            <w:bottom w:val="single" w:color="auto" w:sz="18"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300" w:type="dxa"/>
            <w:gridSpan w:val="5"/>
            <w:vAlign w:val="center"/>
          </w:tcPr>
          <w:p>
            <w:pPr>
              <w:spacing w:line="360" w:lineRule="exact"/>
              <w:rPr>
                <w:rFonts w:ascii="宋体"/>
                <w:sz w:val="24"/>
              </w:rPr>
            </w:pPr>
            <w:r>
              <w:rPr>
                <w:rFonts w:hint="eastAsia" w:ascii="宋体"/>
                <w:sz w:val="24"/>
              </w:rPr>
              <w:t xml:space="preserve">通讯地址： </w:t>
            </w:r>
          </w:p>
        </w:tc>
        <w:tc>
          <w:tcPr>
            <w:tcW w:w="2520" w:type="dxa"/>
            <w:vAlign w:val="center"/>
          </w:tcPr>
          <w:p>
            <w:pPr>
              <w:spacing w:line="360" w:lineRule="exact"/>
              <w:rPr>
                <w:rFonts w:ascii="宋体"/>
                <w:sz w:val="24"/>
              </w:rPr>
            </w:pPr>
            <w:r>
              <w:rPr>
                <w:rFonts w:hint="eastAsia" w:ascii="宋体"/>
                <w:sz w:val="24"/>
              </w:rPr>
              <w:t>邮编：</w:t>
            </w:r>
          </w:p>
        </w:tc>
      </w:tr>
      <w:tr>
        <w:tblPrEx>
          <w:tblBorders>
            <w:top w:val="single" w:color="auto" w:sz="12" w:space="0"/>
            <w:left w:val="single" w:color="auto" w:sz="12" w:space="0"/>
            <w:bottom w:val="single" w:color="auto" w:sz="18"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3360" w:type="dxa"/>
            <w:gridSpan w:val="2"/>
            <w:vAlign w:val="center"/>
          </w:tcPr>
          <w:p>
            <w:pPr>
              <w:spacing w:line="360" w:lineRule="exact"/>
              <w:rPr>
                <w:rFonts w:ascii="宋体"/>
                <w:sz w:val="24"/>
              </w:rPr>
            </w:pPr>
            <w:r>
              <w:rPr>
                <w:rFonts w:hint="eastAsia" w:ascii="宋体"/>
                <w:sz w:val="24"/>
              </w:rPr>
              <w:t>占地面积：</w:t>
            </w:r>
          </w:p>
        </w:tc>
        <w:tc>
          <w:tcPr>
            <w:tcW w:w="2625" w:type="dxa"/>
            <w:gridSpan w:val="2"/>
            <w:tcBorders>
              <w:top w:val="single" w:color="auto" w:sz="4" w:space="0"/>
            </w:tcBorders>
            <w:vAlign w:val="center"/>
          </w:tcPr>
          <w:p>
            <w:pPr>
              <w:spacing w:line="360" w:lineRule="exact"/>
              <w:rPr>
                <w:rFonts w:ascii="宋体"/>
                <w:sz w:val="24"/>
              </w:rPr>
            </w:pPr>
            <w:r>
              <w:rPr>
                <w:rFonts w:hint="eastAsia" w:ascii="宋体"/>
                <w:sz w:val="24"/>
              </w:rPr>
              <w:t>建筑面积：</w:t>
            </w:r>
          </w:p>
        </w:tc>
        <w:tc>
          <w:tcPr>
            <w:tcW w:w="2835" w:type="dxa"/>
            <w:gridSpan w:val="2"/>
            <w:vAlign w:val="center"/>
          </w:tcPr>
          <w:p>
            <w:pPr>
              <w:spacing w:line="360" w:lineRule="exact"/>
              <w:rPr>
                <w:rFonts w:ascii="宋体"/>
                <w:sz w:val="24"/>
              </w:rPr>
            </w:pPr>
            <w:r>
              <w:rPr>
                <w:rFonts w:hint="eastAsia" w:ascii="宋体"/>
                <w:sz w:val="24"/>
              </w:rPr>
              <w:t>展示开放面积：</w:t>
            </w:r>
          </w:p>
        </w:tc>
      </w:tr>
      <w:tr>
        <w:tblPrEx>
          <w:tblBorders>
            <w:top w:val="single" w:color="auto" w:sz="12" w:space="0"/>
            <w:left w:val="single" w:color="auto" w:sz="12" w:space="0"/>
            <w:bottom w:val="single" w:color="auto" w:sz="18"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trPr>
        <w:tc>
          <w:tcPr>
            <w:tcW w:w="3360" w:type="dxa"/>
            <w:gridSpan w:val="2"/>
            <w:vAlign w:val="center"/>
          </w:tcPr>
          <w:p>
            <w:pPr>
              <w:spacing w:line="360" w:lineRule="exact"/>
              <w:rPr>
                <w:rFonts w:ascii="宋体"/>
                <w:sz w:val="24"/>
              </w:rPr>
            </w:pPr>
            <w:r>
              <w:rPr>
                <w:rFonts w:hint="eastAsia" w:ascii="宋体"/>
                <w:sz w:val="24"/>
              </w:rPr>
              <w:t>年开放天数：</w:t>
            </w:r>
          </w:p>
        </w:tc>
        <w:tc>
          <w:tcPr>
            <w:tcW w:w="5460" w:type="dxa"/>
            <w:gridSpan w:val="4"/>
            <w:vAlign w:val="center"/>
          </w:tcPr>
          <w:p>
            <w:pPr>
              <w:spacing w:line="360" w:lineRule="exact"/>
              <w:rPr>
                <w:rFonts w:ascii="宋体"/>
                <w:sz w:val="24"/>
              </w:rPr>
            </w:pPr>
            <w:r>
              <w:rPr>
                <w:rFonts w:hint="eastAsia" w:ascii="宋体"/>
                <w:sz w:val="24"/>
              </w:rPr>
              <w:t>年受众人次：</w:t>
            </w:r>
          </w:p>
        </w:tc>
      </w:tr>
      <w:tr>
        <w:tblPrEx>
          <w:tblBorders>
            <w:top w:val="single" w:color="auto" w:sz="12" w:space="0"/>
            <w:left w:val="single" w:color="auto" w:sz="12" w:space="0"/>
            <w:bottom w:val="single" w:color="auto" w:sz="18"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4" w:hRule="exact"/>
        </w:trPr>
        <w:tc>
          <w:tcPr>
            <w:tcW w:w="8820" w:type="dxa"/>
            <w:gridSpan w:val="6"/>
            <w:tcBorders>
              <w:bottom w:val="single" w:color="auto" w:sz="4" w:space="0"/>
            </w:tcBorders>
          </w:tcPr>
          <w:p>
            <w:pPr>
              <w:spacing w:line="360" w:lineRule="exact"/>
              <w:rPr>
                <w:rFonts w:ascii="宋体"/>
                <w:sz w:val="24"/>
              </w:rPr>
            </w:pPr>
            <w:r>
              <w:rPr>
                <w:rFonts w:ascii="宋体"/>
                <w:sz w:val="24"/>
              </w:rPr>
              <w:t>向公众公布开放时间、宣传推介科普教育活动、展教资源更新情况等内容的网站、新媒体平台的发布页面（栏目）</w:t>
            </w:r>
            <w:r>
              <w:rPr>
                <w:rFonts w:hint="eastAsia" w:ascii="宋体"/>
                <w:sz w:val="24"/>
              </w:rPr>
              <w:t>链接：</w:t>
            </w:r>
          </w:p>
        </w:tc>
      </w:tr>
      <w:tr>
        <w:tblPrEx>
          <w:tblBorders>
            <w:top w:val="single" w:color="auto" w:sz="12" w:space="0"/>
            <w:left w:val="single" w:color="auto" w:sz="12" w:space="0"/>
            <w:bottom w:val="single" w:color="auto" w:sz="18"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0" w:hRule="exact"/>
        </w:trPr>
        <w:tc>
          <w:tcPr>
            <w:tcW w:w="8820" w:type="dxa"/>
            <w:gridSpan w:val="6"/>
            <w:tcBorders>
              <w:top w:val="single" w:color="auto" w:sz="4" w:space="0"/>
              <w:bottom w:val="single" w:color="auto" w:sz="4" w:space="0"/>
            </w:tcBorders>
          </w:tcPr>
          <w:p>
            <w:pPr>
              <w:spacing w:line="360" w:lineRule="exact"/>
              <w:rPr>
                <w:rFonts w:hint="eastAsia" w:ascii="宋体"/>
                <w:sz w:val="24"/>
              </w:rPr>
            </w:pPr>
            <w:r>
              <w:rPr>
                <w:rFonts w:hint="eastAsia" w:ascii="宋体"/>
                <w:sz w:val="24"/>
              </w:rPr>
              <w:t>以下两份文件每份大小不可超过10MB，仅支持pdf格式，不填表内，与其它文件打包发送</w:t>
            </w:r>
          </w:p>
          <w:p>
            <w:pPr>
              <w:spacing w:line="360" w:lineRule="exact"/>
              <w:rPr>
                <w:rFonts w:hint="eastAsia" w:ascii="宋体"/>
                <w:sz w:val="24"/>
              </w:rPr>
            </w:pPr>
            <w:r>
              <w:rPr>
                <w:rFonts w:hint="eastAsia" w:ascii="宋体"/>
                <w:sz w:val="24"/>
              </w:rPr>
              <w:t>1</w:t>
            </w:r>
            <w:r>
              <w:rPr>
                <w:rFonts w:ascii="宋体"/>
                <w:sz w:val="24"/>
              </w:rPr>
              <w:t>.</w:t>
            </w:r>
            <w:r>
              <w:rPr>
                <w:rFonts w:hint="eastAsia" w:ascii="宋体"/>
                <w:sz w:val="24"/>
              </w:rPr>
              <w:t>提供2018-2020年期间，本单位每年科普经费收支决算或科普经费收支情况说明（情况说明需明确支出用途和金额）电子版</w:t>
            </w:r>
          </w:p>
          <w:p>
            <w:pPr>
              <w:spacing w:line="360" w:lineRule="exact"/>
              <w:rPr>
                <w:rFonts w:ascii="宋体"/>
                <w:sz w:val="24"/>
              </w:rPr>
            </w:pPr>
            <w:r>
              <w:rPr>
                <w:rFonts w:hint="eastAsia" w:ascii="宋体"/>
                <w:sz w:val="24"/>
              </w:rPr>
              <w:t>2</w:t>
            </w:r>
            <w:r>
              <w:rPr>
                <w:rFonts w:ascii="宋体"/>
                <w:sz w:val="24"/>
              </w:rPr>
              <w:t>.</w:t>
            </w:r>
            <w:r>
              <w:rPr>
                <w:rFonts w:hint="eastAsia" w:ascii="宋体"/>
                <w:sz w:val="24"/>
              </w:rPr>
              <w:t>提供2018-2020年期间，任意一年度中专兼职人员科普教育工作成效纳入绩效评价或表彰奖励范围的证明材料电子版</w:t>
            </w:r>
          </w:p>
        </w:tc>
      </w:tr>
      <w:tr>
        <w:tblPrEx>
          <w:tblBorders>
            <w:top w:val="single" w:color="auto" w:sz="12" w:space="0"/>
            <w:left w:val="single" w:color="auto" w:sz="12" w:space="0"/>
            <w:bottom w:val="single" w:color="auto" w:sz="18"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0" w:hRule="exact"/>
        </w:trPr>
        <w:tc>
          <w:tcPr>
            <w:tcW w:w="8820" w:type="dxa"/>
            <w:gridSpan w:val="6"/>
            <w:tcBorders>
              <w:top w:val="single" w:color="auto" w:sz="4" w:space="0"/>
            </w:tcBorders>
          </w:tcPr>
          <w:p>
            <w:pPr>
              <w:spacing w:line="360" w:lineRule="exact"/>
              <w:rPr>
                <w:rFonts w:hint="eastAsia" w:ascii="宋体"/>
                <w:sz w:val="24"/>
              </w:rPr>
            </w:pPr>
            <w:r>
              <w:rPr>
                <w:rFonts w:hint="eastAsia" w:ascii="宋体"/>
                <w:sz w:val="24"/>
              </w:rPr>
              <w:t>能为科普活动提供的条件：</w:t>
            </w:r>
          </w:p>
        </w:tc>
      </w:tr>
      <w:tr>
        <w:tblPrEx>
          <w:tblBorders>
            <w:top w:val="single" w:color="auto" w:sz="12" w:space="0"/>
            <w:left w:val="single" w:color="auto" w:sz="12" w:space="0"/>
            <w:bottom w:val="single" w:color="auto" w:sz="18"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60" w:hRule="atLeast"/>
        </w:trPr>
        <w:tc>
          <w:tcPr>
            <w:tcW w:w="8820" w:type="dxa"/>
            <w:gridSpan w:val="6"/>
          </w:tcPr>
          <w:p>
            <w:pPr>
              <w:spacing w:before="120" w:after="120"/>
              <w:rPr>
                <w:rFonts w:ascii="宋体"/>
                <w:sz w:val="24"/>
              </w:rPr>
            </w:pPr>
            <w:r>
              <w:rPr>
                <w:rFonts w:hint="eastAsia" w:ascii="宋体"/>
                <w:sz w:val="24"/>
              </w:rPr>
              <w:t>基本情况（包括正式对外开放的时间，活动的主要内容和形式，以及平均每年开放的天数、参加活动的人数、活动效果等内容）：</w:t>
            </w:r>
          </w:p>
          <w:p>
            <w:pPr>
              <w:spacing w:before="120" w:after="120"/>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tc>
      </w:tr>
    </w:tbl>
    <w:p>
      <w:pPr>
        <w:rPr>
          <w:szCs w:val="32"/>
        </w:rPr>
      </w:pPr>
      <w:r>
        <w:rPr>
          <w:rFonts w:hint="eastAsia" w:ascii="宋体"/>
          <w:sz w:val="28"/>
        </w:rPr>
        <w:t>注：可另附页</w:t>
      </w:r>
    </w:p>
    <w:sectPr>
      <w:pgSz w:w="11906" w:h="16838"/>
      <w:pgMar w:top="1985" w:right="567" w:bottom="567" w:left="1588" w:header="851" w:footer="158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康简标题宋">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5D"/>
    <w:rsid w:val="00017AA3"/>
    <w:rsid w:val="00092969"/>
    <w:rsid w:val="00122E8D"/>
    <w:rsid w:val="00177A03"/>
    <w:rsid w:val="00251EFB"/>
    <w:rsid w:val="00352D5D"/>
    <w:rsid w:val="003E13EA"/>
    <w:rsid w:val="004534C8"/>
    <w:rsid w:val="005275E0"/>
    <w:rsid w:val="00597D03"/>
    <w:rsid w:val="00632C55"/>
    <w:rsid w:val="006C2389"/>
    <w:rsid w:val="007C7B17"/>
    <w:rsid w:val="007E1031"/>
    <w:rsid w:val="0092281C"/>
    <w:rsid w:val="009752A2"/>
    <w:rsid w:val="00A42D21"/>
    <w:rsid w:val="00BA1417"/>
    <w:rsid w:val="00C57309"/>
    <w:rsid w:val="00D1311E"/>
    <w:rsid w:val="00DF6406"/>
    <w:rsid w:val="00E60E85"/>
    <w:rsid w:val="00E96247"/>
    <w:rsid w:val="00EA38F1"/>
    <w:rsid w:val="00EA6B4A"/>
    <w:rsid w:val="00F74A90"/>
    <w:rsid w:val="00FD266C"/>
    <w:rsid w:val="39B46EC7"/>
    <w:rsid w:val="7ED16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28"/>
      <w:szCs w:val="18"/>
    </w:rPr>
  </w:style>
  <w:style w:type="paragraph" w:styleId="3">
    <w:name w:val="header"/>
    <w:basedOn w:val="1"/>
    <w:link w:val="6"/>
    <w:qFormat/>
    <w:uiPriority w:val="0"/>
    <w:pPr>
      <w:tabs>
        <w:tab w:val="center" w:pos="4153"/>
        <w:tab w:val="right" w:pos="8306"/>
      </w:tabs>
      <w:snapToGrid w:val="0"/>
      <w:jc w:val="center"/>
    </w:pPr>
    <w:rPr>
      <w:rFonts w:eastAsiaTheme="minorEastAsia"/>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99"/>
    <w:rPr>
      <w:rFonts w:eastAsia="仿宋_GB2312"/>
      <w:kern w:val="2"/>
      <w:sz w:val="28"/>
      <w:szCs w:val="18"/>
    </w:rPr>
  </w:style>
  <w:style w:type="paragraph" w:customStyle="1" w:styleId="8">
    <w:name w:val="样式1"/>
    <w:basedOn w:val="3"/>
    <w:link w:val="9"/>
    <w:qFormat/>
    <w:uiPriority w:val="0"/>
  </w:style>
  <w:style w:type="character" w:customStyle="1" w:styleId="9">
    <w:name w:val="样式1 Char"/>
    <w:basedOn w:val="6"/>
    <w:link w:val="8"/>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Words>
  <Characters>351</Characters>
  <Lines>2</Lines>
  <Paragraphs>1</Paragraphs>
  <TotalTime>47</TotalTime>
  <ScaleCrop>false</ScaleCrop>
  <LinksUpToDate>false</LinksUpToDate>
  <CharactersWithSpaces>411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2021-10-28T01:17:00Z</dcterms:created>
  <dc:creator>Yu Yongs</dc:creator>
  <cp:lastModifiedBy>林舞阳</cp:lastModifiedBy>
  <dcterms:modified xsi:type="dcterms:W3CDTF">2021-10-29T07:43:39Z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A5A5F793064343EBA008E4C5291BD173</vt:lpwstr>
  </property>
</Properties>
</file>